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3C84F" w14:textId="77777777" w:rsidR="008F4E75" w:rsidRDefault="008F4E75" w:rsidP="008F4E75"/>
    <w:p w14:paraId="75587B74" w14:textId="77777777" w:rsidR="000315B0" w:rsidRDefault="00DC34F8" w:rsidP="00DC34F8">
      <w:pPr>
        <w:rPr>
          <w:rFonts w:eastAsiaTheme="minorEastAsia" w:cs="Times New Roman"/>
          <w:noProof/>
        </w:rPr>
      </w:pPr>
      <w:r>
        <w:rPr>
          <w:noProof/>
        </w:rPr>
        <w:drawing>
          <wp:inline distT="0" distB="0" distL="0" distR="0" wp14:anchorId="29F36785" wp14:editId="79D73327">
            <wp:extent cx="5486400" cy="685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PHHP-Left-BlueGray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84FB9D" w14:textId="77777777" w:rsidR="00DC34F8" w:rsidRDefault="00DC34F8" w:rsidP="00AF6D9F">
      <w:pPr>
        <w:jc w:val="center"/>
        <w:rPr>
          <w:rFonts w:eastAsiaTheme="minorEastAsia" w:cs="Times New Roman"/>
          <w:noProof/>
        </w:rPr>
      </w:pPr>
    </w:p>
    <w:p w14:paraId="2EB59439" w14:textId="77777777" w:rsidR="00DC34F8" w:rsidRDefault="00ED17DC" w:rsidP="00DC34F8">
      <w:pPr>
        <w:pStyle w:val="Heading1"/>
        <w:rPr>
          <w:rFonts w:eastAsiaTheme="minorEastAsia"/>
          <w:noProof/>
        </w:rPr>
      </w:pPr>
      <w:r>
        <w:rPr>
          <w:rFonts w:eastAsiaTheme="minorEastAsia"/>
          <w:noProof/>
        </w:rPr>
        <w:t>Monroe Community College</w:t>
      </w:r>
      <w:r w:rsidR="00DC34F8">
        <w:rPr>
          <w:rFonts w:eastAsiaTheme="minorEastAsia"/>
          <w:noProof/>
        </w:rPr>
        <w:t xml:space="preserve"> Equivalents to our Pre-reqs are:</w:t>
      </w:r>
    </w:p>
    <w:p w14:paraId="07040E8D" w14:textId="77777777" w:rsidR="00DC34F8" w:rsidRDefault="00DC34F8" w:rsidP="00DC34F8">
      <w:pPr>
        <w:rPr>
          <w:rFonts w:eastAsiaTheme="minorEastAsia" w:cs="Times New Roman"/>
          <w:noProof/>
        </w:rPr>
      </w:pPr>
    </w:p>
    <w:tbl>
      <w:tblPr>
        <w:tblStyle w:val="GridTable1Light-Accent6"/>
        <w:tblW w:w="0" w:type="auto"/>
        <w:tblLook w:val="0480" w:firstRow="0" w:lastRow="0" w:firstColumn="1" w:lastColumn="0" w:noHBand="0" w:noVBand="1"/>
      </w:tblPr>
      <w:tblGrid>
        <w:gridCol w:w="2628"/>
        <w:gridCol w:w="4207"/>
      </w:tblGrid>
      <w:tr w:rsidR="00DC34F8" w14:paraId="1F04DD4C" w14:textId="77777777" w:rsidTr="004812CF">
        <w:trPr>
          <w:trHeight w:val="37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14:paraId="41AEE168" w14:textId="77777777" w:rsidR="00DC34F8" w:rsidRPr="00DC34F8" w:rsidRDefault="00DC34F8" w:rsidP="00DC34F8">
            <w:pPr>
              <w:rPr>
                <w:rFonts w:asciiTheme="majorHAnsi" w:eastAsiaTheme="minorEastAsia" w:hAnsiTheme="majorHAnsi" w:cs="Times New Roman"/>
                <w:bCs w:val="0"/>
                <w:noProof/>
                <w:color w:val="548DD4" w:themeColor="text2" w:themeTint="99"/>
                <w:sz w:val="26"/>
                <w:szCs w:val="26"/>
              </w:rPr>
            </w:pPr>
            <w:r w:rsidRPr="00DC34F8">
              <w:rPr>
                <w:rFonts w:asciiTheme="majorHAnsi" w:eastAsiaTheme="minorEastAsia" w:hAnsiTheme="majorHAnsi" w:cs="Times New Roman"/>
                <w:noProof/>
                <w:color w:val="548DD4" w:themeColor="text2" w:themeTint="99"/>
                <w:sz w:val="26"/>
                <w:szCs w:val="26"/>
              </w:rPr>
              <w:t>UB Course</w:t>
            </w:r>
          </w:p>
          <w:p w14:paraId="6D0A36BC" w14:textId="77777777" w:rsidR="00DC34F8" w:rsidRPr="00DC34F8" w:rsidRDefault="00DC34F8" w:rsidP="008F4E75">
            <w:pPr>
              <w:rPr>
                <w:rFonts w:eastAsiaTheme="minorEastAsia" w:cs="Times New Roman"/>
                <w:b w:val="0"/>
                <w:noProof/>
              </w:rPr>
            </w:pPr>
          </w:p>
          <w:p w14:paraId="3BE2AFFA" w14:textId="77777777" w:rsidR="00DC34F8" w:rsidRPr="00DC34F8" w:rsidRDefault="00DC34F8" w:rsidP="008F4E75">
            <w:pPr>
              <w:rPr>
                <w:rFonts w:eastAsiaTheme="minorEastAsia" w:cs="Times New Roman"/>
                <w:b w:val="0"/>
                <w:bCs w:val="0"/>
                <w:noProof/>
              </w:rPr>
            </w:pPr>
            <w:r w:rsidRPr="00DC34F8">
              <w:rPr>
                <w:rFonts w:eastAsiaTheme="minorEastAsia" w:cs="Times New Roman"/>
                <w:b w:val="0"/>
                <w:noProof/>
              </w:rPr>
              <w:t>ES 207</w:t>
            </w:r>
          </w:p>
          <w:p w14:paraId="0285D008" w14:textId="77777777" w:rsidR="00DC34F8" w:rsidRPr="00DC34F8" w:rsidRDefault="00DC34F8" w:rsidP="008F4E75">
            <w:pPr>
              <w:rPr>
                <w:rFonts w:eastAsiaTheme="minorEastAsia" w:cs="Times New Roman"/>
                <w:b w:val="0"/>
                <w:bCs w:val="0"/>
                <w:noProof/>
              </w:rPr>
            </w:pPr>
            <w:r w:rsidRPr="00DC34F8">
              <w:rPr>
                <w:rFonts w:eastAsiaTheme="minorEastAsia" w:cs="Times New Roman"/>
                <w:b w:val="0"/>
                <w:noProof/>
              </w:rPr>
              <w:t>PGY 300</w:t>
            </w:r>
          </w:p>
          <w:p w14:paraId="628A7DF3" w14:textId="77777777" w:rsidR="00CA45B6" w:rsidRPr="00CA45B6" w:rsidRDefault="00F810EC" w:rsidP="008F4E75">
            <w:pPr>
              <w:rPr>
                <w:rFonts w:eastAsiaTheme="minorEastAsia" w:cs="Times New Roman"/>
                <w:b w:val="0"/>
                <w:noProof/>
              </w:rPr>
            </w:pPr>
            <w:r>
              <w:rPr>
                <w:rFonts w:eastAsiaTheme="minorEastAsia" w:cs="Times New Roman"/>
                <w:b w:val="0"/>
                <w:noProof/>
              </w:rPr>
              <w:t>PHI 101, OR PHI 107, OR PHI 237</w:t>
            </w:r>
            <w:r w:rsidR="00651839">
              <w:rPr>
                <w:rFonts w:eastAsiaTheme="minorEastAsia" w:cs="Times New Roman"/>
                <w:b w:val="0"/>
                <w:noProof/>
              </w:rPr>
              <w:t>, PHI 217</w:t>
            </w:r>
          </w:p>
          <w:p w14:paraId="760EB236" w14:textId="77777777" w:rsidR="00DC34F8" w:rsidRPr="00DC34F8" w:rsidRDefault="00DC34F8" w:rsidP="008F4E75">
            <w:pPr>
              <w:rPr>
                <w:rFonts w:eastAsiaTheme="minorEastAsia" w:cs="Times New Roman"/>
                <w:b w:val="0"/>
                <w:bCs w:val="0"/>
                <w:noProof/>
              </w:rPr>
            </w:pPr>
            <w:r w:rsidRPr="00DC34F8">
              <w:rPr>
                <w:rFonts w:eastAsiaTheme="minorEastAsia" w:cs="Times New Roman"/>
                <w:b w:val="0"/>
                <w:noProof/>
              </w:rPr>
              <w:t>PHY 101</w:t>
            </w:r>
          </w:p>
          <w:p w14:paraId="2CD7B7C8" w14:textId="77777777" w:rsidR="00DC34F8" w:rsidRPr="00DC34F8" w:rsidRDefault="00DC34F8" w:rsidP="008F4E75">
            <w:pPr>
              <w:rPr>
                <w:rFonts w:eastAsiaTheme="minorEastAsia" w:cs="Times New Roman"/>
                <w:b w:val="0"/>
                <w:bCs w:val="0"/>
                <w:noProof/>
              </w:rPr>
            </w:pPr>
            <w:r w:rsidRPr="00DC34F8">
              <w:rPr>
                <w:rFonts w:eastAsiaTheme="minorEastAsia" w:cs="Times New Roman"/>
                <w:b w:val="0"/>
                <w:noProof/>
              </w:rPr>
              <w:t>PSY 101</w:t>
            </w:r>
          </w:p>
          <w:p w14:paraId="6AB2385D" w14:textId="77777777" w:rsidR="00DC34F8" w:rsidRPr="00DC34F8" w:rsidRDefault="00DC34F8" w:rsidP="008F4E75">
            <w:pPr>
              <w:rPr>
                <w:rFonts w:eastAsiaTheme="minorEastAsia" w:cs="Times New Roman"/>
                <w:b w:val="0"/>
                <w:bCs w:val="0"/>
                <w:noProof/>
              </w:rPr>
            </w:pPr>
            <w:r w:rsidRPr="00DC34F8">
              <w:rPr>
                <w:rFonts w:eastAsiaTheme="minorEastAsia" w:cs="Times New Roman"/>
                <w:b w:val="0"/>
                <w:noProof/>
              </w:rPr>
              <w:t>PSY 322</w:t>
            </w:r>
          </w:p>
          <w:p w14:paraId="52293747" w14:textId="77777777" w:rsidR="00DC34F8" w:rsidRPr="00DC34F8" w:rsidRDefault="00DC34F8" w:rsidP="008F4E75">
            <w:pPr>
              <w:rPr>
                <w:rFonts w:eastAsiaTheme="minorEastAsia" w:cs="Times New Roman"/>
                <w:b w:val="0"/>
                <w:bCs w:val="0"/>
                <w:noProof/>
              </w:rPr>
            </w:pPr>
            <w:r w:rsidRPr="00DC34F8">
              <w:rPr>
                <w:rFonts w:eastAsiaTheme="minorEastAsia" w:cs="Times New Roman"/>
                <w:b w:val="0"/>
                <w:noProof/>
              </w:rPr>
              <w:t>PSY 336</w:t>
            </w:r>
            <w:r w:rsidR="00651839">
              <w:rPr>
                <w:rFonts w:eastAsiaTheme="minorEastAsia" w:cs="Times New Roman"/>
                <w:b w:val="0"/>
                <w:noProof/>
              </w:rPr>
              <w:t>, OR NSG 250</w:t>
            </w:r>
          </w:p>
          <w:p w14:paraId="123A836D" w14:textId="77777777" w:rsidR="00DC34F8" w:rsidRPr="00DC34F8" w:rsidRDefault="00DC34F8" w:rsidP="008F4E75">
            <w:pPr>
              <w:rPr>
                <w:rFonts w:eastAsiaTheme="minorEastAsia" w:cs="Times New Roman"/>
                <w:b w:val="0"/>
                <w:bCs w:val="0"/>
                <w:noProof/>
              </w:rPr>
            </w:pPr>
            <w:r w:rsidRPr="00DC34F8">
              <w:rPr>
                <w:rFonts w:eastAsiaTheme="minorEastAsia" w:cs="Times New Roman"/>
                <w:b w:val="0"/>
                <w:noProof/>
              </w:rPr>
              <w:t>SOC 101</w:t>
            </w:r>
          </w:p>
          <w:p w14:paraId="69D09DE6" w14:textId="77777777" w:rsidR="00DC34F8" w:rsidRPr="00DC34F8" w:rsidRDefault="00DC34F8" w:rsidP="008F4E75">
            <w:pPr>
              <w:rPr>
                <w:rFonts w:eastAsiaTheme="minorEastAsia" w:cs="Times New Roman"/>
                <w:b w:val="0"/>
                <w:bCs w:val="0"/>
                <w:noProof/>
              </w:rPr>
            </w:pPr>
            <w:r w:rsidRPr="00DC34F8">
              <w:rPr>
                <w:rFonts w:eastAsiaTheme="minorEastAsia" w:cs="Times New Roman"/>
                <w:b w:val="0"/>
                <w:noProof/>
              </w:rPr>
              <w:t>STA 119</w:t>
            </w:r>
            <w:r w:rsidR="00651839">
              <w:rPr>
                <w:rFonts w:eastAsiaTheme="minorEastAsia" w:cs="Times New Roman"/>
                <w:b w:val="0"/>
                <w:noProof/>
              </w:rPr>
              <w:t>, OR PSY 207</w:t>
            </w:r>
          </w:p>
          <w:p w14:paraId="03466E54" w14:textId="77777777" w:rsidR="00DC34F8" w:rsidRPr="00DC34F8" w:rsidRDefault="00651839" w:rsidP="008F4E75">
            <w:pPr>
              <w:rPr>
                <w:rFonts w:eastAsiaTheme="minorEastAsia" w:cs="Times New Roman"/>
                <w:b w:val="0"/>
                <w:bCs w:val="0"/>
                <w:noProof/>
              </w:rPr>
            </w:pPr>
            <w:r>
              <w:rPr>
                <w:rFonts w:eastAsiaTheme="minorEastAsia" w:cs="Times New Roman"/>
                <w:b w:val="0"/>
                <w:noProof/>
              </w:rPr>
              <w:t>SOC 211</w:t>
            </w:r>
          </w:p>
          <w:p w14:paraId="400343F6" w14:textId="40BEE4A3" w:rsidR="00DC34F8" w:rsidRPr="00DC34F8" w:rsidRDefault="00DC34F8" w:rsidP="008F4E75">
            <w:pPr>
              <w:rPr>
                <w:rFonts w:eastAsiaTheme="minorEastAsia" w:cs="Times New Roman"/>
                <w:b w:val="0"/>
                <w:bCs w:val="0"/>
                <w:noProof/>
              </w:rPr>
            </w:pPr>
            <w:r w:rsidRPr="00DC34F8">
              <w:rPr>
                <w:rFonts w:eastAsiaTheme="minorEastAsia" w:cs="Times New Roman"/>
                <w:b w:val="0"/>
                <w:noProof/>
              </w:rPr>
              <w:t>OT 201</w:t>
            </w:r>
            <w:r w:rsidR="00E230F1">
              <w:rPr>
                <w:rFonts w:eastAsiaTheme="minorEastAsia" w:cs="Times New Roman"/>
                <w:b w:val="0"/>
                <w:noProof/>
              </w:rPr>
              <w:t>**</w:t>
            </w:r>
          </w:p>
          <w:p w14:paraId="58531E18" w14:textId="77777777" w:rsidR="00902B62" w:rsidRPr="00902B62" w:rsidRDefault="00DC34F8" w:rsidP="008F4E75">
            <w:pPr>
              <w:rPr>
                <w:rFonts w:eastAsiaTheme="minorEastAsia" w:cs="Times New Roman"/>
                <w:b w:val="0"/>
                <w:noProof/>
              </w:rPr>
            </w:pPr>
            <w:r w:rsidRPr="00DC34F8">
              <w:rPr>
                <w:rFonts w:eastAsiaTheme="minorEastAsia" w:cs="Times New Roman"/>
                <w:b w:val="0"/>
                <w:noProof/>
              </w:rPr>
              <w:t>OT 217</w:t>
            </w:r>
          </w:p>
        </w:tc>
        <w:tc>
          <w:tcPr>
            <w:tcW w:w="4207" w:type="dxa"/>
          </w:tcPr>
          <w:p w14:paraId="07B65484" w14:textId="77777777" w:rsidR="00DC34F8" w:rsidRPr="00DC34F8" w:rsidRDefault="00DC34F8" w:rsidP="00DC34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inorEastAsia" w:hAnsiTheme="majorHAnsi" w:cs="Times New Roman"/>
                <w:b/>
                <w:noProof/>
                <w:color w:val="548DD4" w:themeColor="text2" w:themeTint="99"/>
                <w:sz w:val="26"/>
                <w:szCs w:val="26"/>
              </w:rPr>
            </w:pPr>
            <w:r w:rsidRPr="00DC34F8">
              <w:rPr>
                <w:rFonts w:asciiTheme="majorHAnsi" w:eastAsiaTheme="minorEastAsia" w:hAnsiTheme="majorHAnsi" w:cs="Times New Roman"/>
                <w:b/>
                <w:noProof/>
                <w:color w:val="548DD4" w:themeColor="text2" w:themeTint="99"/>
                <w:sz w:val="26"/>
                <w:szCs w:val="26"/>
              </w:rPr>
              <w:t xml:space="preserve">Equivalent </w:t>
            </w:r>
            <w:r w:rsidR="00ED17DC">
              <w:rPr>
                <w:rFonts w:asciiTheme="majorHAnsi" w:eastAsiaTheme="minorEastAsia" w:hAnsiTheme="majorHAnsi" w:cs="Times New Roman"/>
                <w:b/>
                <w:noProof/>
                <w:color w:val="548DD4" w:themeColor="text2" w:themeTint="99"/>
                <w:sz w:val="26"/>
                <w:szCs w:val="26"/>
              </w:rPr>
              <w:t>MCC</w:t>
            </w:r>
            <w:r w:rsidRPr="00DC34F8">
              <w:rPr>
                <w:rFonts w:asciiTheme="majorHAnsi" w:eastAsiaTheme="minorEastAsia" w:hAnsiTheme="majorHAnsi" w:cs="Times New Roman"/>
                <w:b/>
                <w:noProof/>
                <w:color w:val="548DD4" w:themeColor="text2" w:themeTint="99"/>
                <w:sz w:val="26"/>
                <w:szCs w:val="26"/>
              </w:rPr>
              <w:t xml:space="preserve"> Course</w:t>
            </w:r>
          </w:p>
          <w:p w14:paraId="78D4FE9A" w14:textId="77777777" w:rsidR="00DC34F8" w:rsidRDefault="00DC34F8" w:rsidP="008F4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Times New Roman"/>
                <w:noProof/>
              </w:rPr>
            </w:pPr>
          </w:p>
          <w:p w14:paraId="1E38520F" w14:textId="77777777" w:rsidR="00DC34F8" w:rsidRDefault="00DC34F8" w:rsidP="008F4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Times New Roman"/>
                <w:noProof/>
              </w:rPr>
            </w:pPr>
            <w:r>
              <w:rPr>
                <w:rFonts w:eastAsiaTheme="minorEastAsia" w:cs="Times New Roman"/>
                <w:noProof/>
              </w:rPr>
              <w:t xml:space="preserve">No equivalent course </w:t>
            </w:r>
          </w:p>
          <w:p w14:paraId="71B0C384" w14:textId="77777777" w:rsidR="00ED17DC" w:rsidRDefault="00ED17DC" w:rsidP="008F4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Times New Roman"/>
                <w:noProof/>
              </w:rPr>
            </w:pPr>
            <w:r w:rsidRPr="00C6103D">
              <w:rPr>
                <w:rFonts w:eastAsiaTheme="minorEastAsia" w:cs="Times New Roman"/>
                <w:noProof/>
              </w:rPr>
              <w:t>BIO 143</w:t>
            </w:r>
          </w:p>
          <w:p w14:paraId="25499664" w14:textId="77777777" w:rsidR="00ED17DC" w:rsidRDefault="00651839" w:rsidP="008F4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Times New Roman"/>
                <w:noProof/>
              </w:rPr>
            </w:pPr>
            <w:r>
              <w:rPr>
                <w:rFonts w:eastAsiaTheme="minorEastAsia" w:cs="Times New Roman"/>
                <w:noProof/>
              </w:rPr>
              <w:t>PHL 101, OR</w:t>
            </w:r>
            <w:r w:rsidR="00ED17DC">
              <w:rPr>
                <w:rFonts w:eastAsiaTheme="minorEastAsia" w:cs="Times New Roman"/>
                <w:noProof/>
              </w:rPr>
              <w:t xml:space="preserve"> PHL 103</w:t>
            </w:r>
          </w:p>
          <w:p w14:paraId="131B427D" w14:textId="77777777" w:rsidR="00651839" w:rsidRDefault="00651839" w:rsidP="008F4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Times New Roman"/>
                <w:noProof/>
              </w:rPr>
            </w:pPr>
          </w:p>
          <w:p w14:paraId="17D265D1" w14:textId="77777777" w:rsidR="00ED17DC" w:rsidRDefault="00ED17DC" w:rsidP="008F4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Times New Roman"/>
                <w:noProof/>
              </w:rPr>
            </w:pPr>
            <w:r w:rsidRPr="00C6103D">
              <w:rPr>
                <w:rFonts w:eastAsiaTheme="minorEastAsia" w:cs="Times New Roman"/>
                <w:noProof/>
              </w:rPr>
              <w:t>PHY 145</w:t>
            </w:r>
          </w:p>
          <w:p w14:paraId="7D98C370" w14:textId="77777777" w:rsidR="00ED17DC" w:rsidRDefault="00ED17DC" w:rsidP="008F4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Times New Roman"/>
                <w:noProof/>
              </w:rPr>
            </w:pPr>
            <w:r>
              <w:rPr>
                <w:rFonts w:eastAsiaTheme="minorEastAsia" w:cs="Times New Roman"/>
                <w:noProof/>
              </w:rPr>
              <w:t>PSY 101</w:t>
            </w:r>
          </w:p>
          <w:p w14:paraId="688E8896" w14:textId="77777777" w:rsidR="00ED17DC" w:rsidRDefault="00ED17DC" w:rsidP="008F4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Times New Roman"/>
                <w:noProof/>
              </w:rPr>
            </w:pPr>
            <w:r>
              <w:rPr>
                <w:rFonts w:eastAsiaTheme="minorEastAsia" w:cs="Times New Roman"/>
                <w:noProof/>
              </w:rPr>
              <w:t>PSY 206</w:t>
            </w:r>
          </w:p>
          <w:p w14:paraId="3F1AC7B8" w14:textId="77777777" w:rsidR="00ED17DC" w:rsidRDefault="00651839" w:rsidP="008F4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Times New Roman"/>
                <w:noProof/>
              </w:rPr>
            </w:pPr>
            <w:r>
              <w:rPr>
                <w:rFonts w:eastAsiaTheme="minorEastAsia" w:cs="Times New Roman"/>
                <w:noProof/>
              </w:rPr>
              <w:t>PSY 201, OR PSY 212</w:t>
            </w:r>
          </w:p>
          <w:p w14:paraId="016CC6E6" w14:textId="77777777" w:rsidR="00F84F4C" w:rsidRDefault="00F84F4C" w:rsidP="008F4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Times New Roman"/>
                <w:noProof/>
              </w:rPr>
            </w:pPr>
            <w:r>
              <w:rPr>
                <w:rFonts w:eastAsiaTheme="minorEastAsia" w:cs="Times New Roman"/>
                <w:noProof/>
              </w:rPr>
              <w:t>SOC 101</w:t>
            </w:r>
          </w:p>
          <w:p w14:paraId="45170BFE" w14:textId="77777777" w:rsidR="00F84F4C" w:rsidRDefault="00651839" w:rsidP="008F4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Times New Roman"/>
                <w:noProof/>
              </w:rPr>
            </w:pPr>
            <w:r>
              <w:rPr>
                <w:rFonts w:eastAsiaTheme="minorEastAsia" w:cs="Times New Roman"/>
                <w:noProof/>
              </w:rPr>
              <w:t xml:space="preserve">MTH 160, OR </w:t>
            </w:r>
            <w:r w:rsidR="00F84F4C">
              <w:rPr>
                <w:rFonts w:eastAsiaTheme="minorEastAsia" w:cs="Times New Roman"/>
                <w:noProof/>
              </w:rPr>
              <w:t>MTH 161</w:t>
            </w:r>
          </w:p>
          <w:p w14:paraId="2033F016" w14:textId="77777777" w:rsidR="00F84F4C" w:rsidRDefault="00651839" w:rsidP="008F4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Times New Roman"/>
                <w:noProof/>
              </w:rPr>
            </w:pPr>
            <w:r>
              <w:rPr>
                <w:rFonts w:eastAsiaTheme="minorEastAsia" w:cs="Times New Roman"/>
                <w:noProof/>
              </w:rPr>
              <w:t xml:space="preserve">No equivalent course </w:t>
            </w:r>
          </w:p>
          <w:p w14:paraId="038E2EA6" w14:textId="77777777" w:rsidR="00DC34F8" w:rsidRDefault="00DC34F8" w:rsidP="008F4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Times New Roman"/>
                <w:noProof/>
              </w:rPr>
            </w:pPr>
            <w:r>
              <w:rPr>
                <w:rFonts w:eastAsiaTheme="minorEastAsia" w:cs="Times New Roman"/>
                <w:noProof/>
              </w:rPr>
              <w:t>No equivalent course</w:t>
            </w:r>
            <w:r>
              <w:rPr>
                <w:rFonts w:eastAsiaTheme="minorEastAsia" w:cs="Times New Roman"/>
                <w:noProof/>
              </w:rPr>
              <w:tab/>
            </w:r>
          </w:p>
          <w:p w14:paraId="00A041B1" w14:textId="77777777" w:rsidR="00DC34F8" w:rsidRPr="00DC34F8" w:rsidRDefault="00DC34F8" w:rsidP="008F4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inorEastAsia" w:hAnsiTheme="majorHAnsi" w:cs="Times New Roman"/>
                <w:b/>
                <w:noProof/>
                <w:color w:val="548DD4" w:themeColor="text2" w:themeTint="99"/>
                <w:sz w:val="26"/>
                <w:szCs w:val="26"/>
              </w:rPr>
            </w:pPr>
            <w:r>
              <w:rPr>
                <w:rFonts w:eastAsiaTheme="minorEastAsia" w:cs="Times New Roman"/>
                <w:noProof/>
              </w:rPr>
              <w:t>No equivalent course</w:t>
            </w:r>
          </w:p>
        </w:tc>
      </w:tr>
    </w:tbl>
    <w:p w14:paraId="18AA76B8" w14:textId="77777777" w:rsidR="00DC34F8" w:rsidRDefault="00DC34F8" w:rsidP="00DC34F8">
      <w:pPr>
        <w:jc w:val="both"/>
        <w:rPr>
          <w:rFonts w:eastAsiaTheme="minorEastAsia" w:cs="Times New Roman"/>
          <w:noProof/>
        </w:rPr>
      </w:pPr>
    </w:p>
    <w:p w14:paraId="493940C9" w14:textId="77777777" w:rsidR="00E230F1" w:rsidRDefault="00E230F1" w:rsidP="00E230F1">
      <w:pPr>
        <w:jc w:val="both"/>
        <w:rPr>
          <w:color w:val="1F497D" w:themeColor="text2"/>
        </w:rPr>
      </w:pPr>
      <w:r>
        <w:rPr>
          <w:color w:val="1F497D" w:themeColor="text2"/>
        </w:rPr>
        <w:t>**The course is completely online or remote to allow students more flexibility with the course**</w:t>
      </w:r>
    </w:p>
    <w:p w14:paraId="5E99221C" w14:textId="76560EB0" w:rsidR="000315B0" w:rsidRPr="00DC34F8" w:rsidRDefault="000315B0" w:rsidP="00DC34F8">
      <w:pPr>
        <w:jc w:val="both"/>
        <w:rPr>
          <w:color w:val="1F497D" w:themeColor="text2"/>
        </w:rPr>
      </w:pPr>
      <w:r w:rsidRPr="00DC34F8">
        <w:rPr>
          <w:color w:val="1F497D" w:themeColor="text2"/>
        </w:rPr>
        <w:t xml:space="preserve">Students should check all of the above articulations via </w:t>
      </w:r>
      <w:hyperlink r:id="rId6" w:history="1">
        <w:r w:rsidRPr="00DC34F8">
          <w:rPr>
            <w:rStyle w:val="Hyperlink"/>
            <w:color w:val="1F497D" w:themeColor="text2"/>
          </w:rPr>
          <w:t>taurus.buffalo.edu</w:t>
        </w:r>
      </w:hyperlink>
      <w:r w:rsidR="00DC34F8" w:rsidRPr="00DC34F8">
        <w:rPr>
          <w:color w:val="1F497D" w:themeColor="text2"/>
        </w:rPr>
        <w:t xml:space="preserve">. </w:t>
      </w:r>
    </w:p>
    <w:p w14:paraId="33BE6347" w14:textId="77777777" w:rsidR="00CA45B6" w:rsidRPr="008F4E75" w:rsidRDefault="00CA45B6" w:rsidP="008F4E75"/>
    <w:sectPr w:rsidR="00CA45B6" w:rsidRPr="008F4E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834B4D"/>
    <w:multiLevelType w:val="hybridMultilevel"/>
    <w:tmpl w:val="FCA62662"/>
    <w:lvl w:ilvl="0" w:tplc="3A4E44C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99834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434"/>
    <w:rsid w:val="000315B0"/>
    <w:rsid w:val="000F3948"/>
    <w:rsid w:val="00182C38"/>
    <w:rsid w:val="001E1009"/>
    <w:rsid w:val="003D210A"/>
    <w:rsid w:val="004812CF"/>
    <w:rsid w:val="005D024E"/>
    <w:rsid w:val="00616AE1"/>
    <w:rsid w:val="00651839"/>
    <w:rsid w:val="008001B2"/>
    <w:rsid w:val="008D50EE"/>
    <w:rsid w:val="008F4E75"/>
    <w:rsid w:val="00902B62"/>
    <w:rsid w:val="00947479"/>
    <w:rsid w:val="009552BC"/>
    <w:rsid w:val="00AF6D9F"/>
    <w:rsid w:val="00B24434"/>
    <w:rsid w:val="00CA45B6"/>
    <w:rsid w:val="00D05871"/>
    <w:rsid w:val="00D4233A"/>
    <w:rsid w:val="00DC34F8"/>
    <w:rsid w:val="00DC583A"/>
    <w:rsid w:val="00E005D1"/>
    <w:rsid w:val="00E230F1"/>
    <w:rsid w:val="00ED17DC"/>
    <w:rsid w:val="00F810EC"/>
    <w:rsid w:val="00F8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83F6E"/>
  <w15:docId w15:val="{FAF44729-C423-474A-93DC-2F0B7D39A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4E75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C34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4E75"/>
    <w:pPr>
      <w:ind w:left="720"/>
      <w:contextualSpacing/>
    </w:pPr>
  </w:style>
  <w:style w:type="table" w:styleId="TableGrid">
    <w:name w:val="Table Grid"/>
    <w:basedOn w:val="TableNormal"/>
    <w:uiPriority w:val="59"/>
    <w:rsid w:val="000315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C34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idTable1Light-Accent6">
    <w:name w:val="Grid Table 1 Light Accent 6"/>
    <w:basedOn w:val="TableNormal"/>
    <w:uiPriority w:val="46"/>
    <w:rsid w:val="00DC34F8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DC34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3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\\SPHHP-NT2.ot.buffalo.edu\PHHPPUBLIC\Dean\OASA\Website\Transfer%20Guides\Occupational%20Therapy\taurus.buffalo.edu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at Buffalo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Reading, Jillian</dc:creator>
  <cp:lastModifiedBy>Pedro Sotelo-Peryea</cp:lastModifiedBy>
  <cp:revision>2</cp:revision>
  <dcterms:created xsi:type="dcterms:W3CDTF">2022-07-29T18:05:00Z</dcterms:created>
  <dcterms:modified xsi:type="dcterms:W3CDTF">2022-07-29T18:05:00Z</dcterms:modified>
</cp:coreProperties>
</file>